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0D58E9">
        <w:rPr>
          <w:b w:val="0"/>
          <w:sz w:val="28"/>
          <w:szCs w:val="28"/>
        </w:rPr>
        <w:t>40</w:t>
      </w:r>
      <w:r w:rsidR="008C113E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-01-2024-00</w:t>
      </w:r>
      <w:r w:rsidR="000D58E9">
        <w:rPr>
          <w:b w:val="0"/>
          <w:sz w:val="28"/>
          <w:szCs w:val="28"/>
        </w:rPr>
        <w:t>199</w:t>
      </w:r>
      <w:r w:rsidR="008C113E">
        <w:rPr>
          <w:b w:val="0"/>
          <w:sz w:val="28"/>
          <w:szCs w:val="28"/>
        </w:rPr>
        <w:t>7</w:t>
      </w:r>
      <w:r w:rsidRPr="00E645DF">
        <w:rPr>
          <w:b w:val="0"/>
          <w:sz w:val="28"/>
          <w:szCs w:val="28"/>
        </w:rPr>
        <w:t>-</w:t>
      </w:r>
      <w:r w:rsidR="00DB36D8">
        <w:rPr>
          <w:b w:val="0"/>
          <w:sz w:val="28"/>
          <w:szCs w:val="28"/>
        </w:rPr>
        <w:t>7</w:t>
      </w:r>
      <w:r w:rsidR="008C113E">
        <w:rPr>
          <w:b w:val="0"/>
          <w:sz w:val="28"/>
          <w:szCs w:val="28"/>
        </w:rPr>
        <w:t>2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0D58E9">
        <w:rPr>
          <w:b w:val="0"/>
          <w:sz w:val="28"/>
          <w:szCs w:val="28"/>
        </w:rPr>
        <w:t>40</w:t>
      </w:r>
      <w:r w:rsidR="008C113E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июня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</w:t>
      </w:r>
      <w:r w:rsidR="00986D47">
        <w:rPr>
          <w:rFonts w:ascii="Times New Roman" w:hAnsi="Times New Roman"/>
          <w:sz w:val="28"/>
          <w:szCs w:val="28"/>
        </w:rPr>
        <w:t xml:space="preserve"> А</w:t>
      </w:r>
      <w:r w:rsidR="007915DA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7915DA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7915DA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8C113E">
        <w:rPr>
          <w:rFonts w:ascii="Times New Roman" w:hAnsi="Times New Roman"/>
          <w:sz w:val="28"/>
          <w:szCs w:val="28"/>
        </w:rPr>
        <w:t>3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A95A4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</w:t>
      </w:r>
      <w:r w:rsidR="00986D47">
        <w:rPr>
          <w:rFonts w:ascii="Times New Roman" w:hAnsi="Times New Roman"/>
          <w:sz w:val="28"/>
          <w:szCs w:val="28"/>
        </w:rPr>
        <w:t xml:space="preserve">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требование от 2</w:t>
      </w:r>
      <w:r w:rsidR="00B32F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7915DA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7B0ADE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7B0AD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 товар к месту зоны таможенного контроля, расположенной по адресу: Курганская область, г. Курган, ул. Бурова-Петрова</w:t>
      </w:r>
      <w:r w:rsidR="00DF54AD">
        <w:rPr>
          <w:rFonts w:ascii="Times New Roman" w:hAnsi="Times New Roman"/>
          <w:sz w:val="28"/>
          <w:szCs w:val="28"/>
        </w:rPr>
        <w:t xml:space="preserve">, </w:t>
      </w:r>
      <w:r w:rsidR="007B0ADE">
        <w:rPr>
          <w:rFonts w:ascii="Times New Roman" w:hAnsi="Times New Roman"/>
          <w:sz w:val="28"/>
          <w:szCs w:val="28"/>
        </w:rPr>
        <w:t xml:space="preserve">132,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D22B9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телефонограммой, имеющейся в материалах дела, </w:t>
      </w:r>
      <w:r w:rsidRPr="004301D8" w:rsidR="0085345E">
        <w:rPr>
          <w:rFonts w:ascii="Times New Roman" w:hAnsi="Times New Roman"/>
          <w:sz w:val="28"/>
          <w:szCs w:val="28"/>
        </w:rPr>
        <w:t>ходатайствовал о рассмотрении дела в его отсутствие,</w:t>
      </w:r>
      <w:r w:rsidR="0085345E">
        <w:rPr>
          <w:rFonts w:ascii="Times New Roman" w:hAnsi="Times New Roman"/>
          <w:sz w:val="28"/>
          <w:szCs w:val="28"/>
        </w:rPr>
        <w:t xml:space="preserve"> в связи с чем мировой судья полагает возможным рассмотреть дело в отсутствие </w:t>
      </w:r>
      <w:r w:rsidR="00F40668">
        <w:rPr>
          <w:rFonts w:ascii="Times New Roman" w:hAnsi="Times New Roman"/>
          <w:sz w:val="28"/>
          <w:szCs w:val="28"/>
        </w:rPr>
        <w:t>Гордзелевск</w:t>
      </w:r>
      <w:r w:rsidR="0085345E">
        <w:rPr>
          <w:rFonts w:ascii="Times New Roman" w:hAnsi="Times New Roman"/>
          <w:sz w:val="28"/>
          <w:szCs w:val="28"/>
        </w:rPr>
        <w:t>ого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0D58E9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марта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987B2F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B32F2C">
        <w:rPr>
          <w:rFonts w:ascii="Times New Roman" w:hAnsi="Times New Roman"/>
          <w:sz w:val="28"/>
          <w:szCs w:val="28"/>
        </w:rPr>
        <w:t>Гордзелевскому</w:t>
      </w:r>
      <w:r w:rsidR="00B32F2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8C113E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A95A4C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2</w:t>
      </w:r>
      <w:r w:rsidR="00B32F2C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марта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A77CDC">
        <w:rPr>
          <w:rFonts w:ascii="Times New Roman" w:hAnsi="Times New Roman"/>
          <w:sz w:val="28"/>
          <w:szCs w:val="28"/>
        </w:rPr>
        <w:t>Курганская область, г. Курган, ул. Бурова-Петрова</w:t>
      </w:r>
      <w:r w:rsidR="00084F26">
        <w:rPr>
          <w:rFonts w:ascii="Times New Roman" w:hAnsi="Times New Roman"/>
          <w:sz w:val="28"/>
          <w:szCs w:val="28"/>
        </w:rPr>
        <w:t>,</w:t>
      </w:r>
      <w:r w:rsidR="00A77CDC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0845">
        <w:rPr>
          <w:rFonts w:ascii="Times New Roman" w:hAnsi="Times New Roman"/>
          <w:sz w:val="28"/>
          <w:szCs w:val="28"/>
        </w:rPr>
        <w:t>Гордзелевскому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337910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337910">
        <w:rPr>
          <w:rFonts w:ascii="Times New Roman" w:hAnsi="Times New Roman"/>
          <w:sz w:val="28"/>
          <w:szCs w:val="28"/>
        </w:rPr>
        <w:t xml:space="preserve"> 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</w:t>
      </w:r>
      <w:r w:rsidRPr="00B2409F">
        <w:rPr>
          <w:rFonts w:ascii="Times New Roman" w:hAnsi="Times New Roman"/>
          <w:sz w:val="28"/>
          <w:szCs w:val="28"/>
        </w:rPr>
        <w:t>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Курганская область, г. Курган, ул. Бурова-Петрова</w:t>
      </w:r>
      <w:r w:rsidR="002D7FC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132,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Гордзелевского</w:t>
      </w:r>
      <w:r w:rsidR="00F30845">
        <w:rPr>
          <w:rFonts w:ascii="Times New Roman" w:hAnsi="Times New Roman"/>
          <w:sz w:val="28"/>
          <w:szCs w:val="28"/>
        </w:rPr>
        <w:t xml:space="preserve">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0D58E9">
        <w:rPr>
          <w:rFonts w:ascii="Times New Roman" w:hAnsi="Times New Roman"/>
          <w:sz w:val="28"/>
          <w:szCs w:val="28"/>
          <w:lang w:bidi="ru-RU"/>
        </w:rPr>
        <w:t>8</w:t>
      </w:r>
      <w:r w:rsidR="008C113E">
        <w:rPr>
          <w:rFonts w:ascii="Times New Roman" w:hAnsi="Times New Roman"/>
          <w:sz w:val="28"/>
          <w:szCs w:val="28"/>
          <w:lang w:bidi="ru-RU"/>
        </w:rPr>
        <w:t>60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0D58E9">
        <w:rPr>
          <w:rFonts w:ascii="Times New Roman" w:hAnsi="Times New Roman"/>
          <w:sz w:val="28"/>
          <w:szCs w:val="28"/>
          <w:lang w:bidi="ru-RU"/>
        </w:rPr>
        <w:t>04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7915DA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которое получено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Pr="008C113E" w:rsidR="008C113E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617596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2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617596"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A77CDC">
        <w:rPr>
          <w:rFonts w:ascii="Times New Roman" w:hAnsi="Times New Roman"/>
          <w:sz w:val="28"/>
          <w:szCs w:val="28"/>
        </w:rPr>
        <w:t>Курганская область, г. Курган, ул. Бурова-Петрова</w:t>
      </w:r>
      <w:r w:rsidR="006335DC">
        <w:rPr>
          <w:rFonts w:ascii="Times New Roman" w:hAnsi="Times New Roman"/>
          <w:sz w:val="28"/>
          <w:szCs w:val="28"/>
        </w:rPr>
        <w:t>,</w:t>
      </w:r>
      <w:r w:rsidR="00A77CDC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395593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>ому</w:t>
      </w:r>
      <w:r w:rsidR="0061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395593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письма</w:t>
      </w:r>
      <w:r w:rsidR="00E217AF">
        <w:rPr>
          <w:rFonts w:ascii="Times New Roman" w:hAnsi="Times New Roman"/>
          <w:sz w:val="28"/>
          <w:szCs w:val="28"/>
          <w:lang w:bidi="ru-RU"/>
        </w:rPr>
        <w:t xml:space="preserve"> директора ООО </w:t>
      </w:r>
      <w:r w:rsidR="00E217AF">
        <w:rPr>
          <w:rFonts w:ascii="Times New Roman" w:hAnsi="Times New Roman"/>
          <w:sz w:val="28"/>
          <w:szCs w:val="28"/>
        </w:rPr>
        <w:t>«</w:t>
      </w:r>
      <w:r w:rsidR="00E217AF">
        <w:rPr>
          <w:rFonts w:ascii="Times New Roman" w:hAnsi="Times New Roman"/>
          <w:sz w:val="28"/>
          <w:szCs w:val="28"/>
        </w:rPr>
        <w:t>СоветскУралЛес</w:t>
      </w:r>
      <w:r w:rsidR="00E217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Гордзелевского</w:t>
      </w:r>
      <w:r>
        <w:rPr>
          <w:rFonts w:ascii="Times New Roman" w:hAnsi="Times New Roman"/>
          <w:sz w:val="28"/>
          <w:szCs w:val="28"/>
        </w:rPr>
        <w:t xml:space="preserve"> А.В. №</w:t>
      </w:r>
      <w:r w:rsidR="00B32F2C">
        <w:rPr>
          <w:rFonts w:ascii="Times New Roman" w:hAnsi="Times New Roman"/>
          <w:sz w:val="28"/>
          <w:szCs w:val="28"/>
        </w:rPr>
        <w:t>4</w:t>
      </w:r>
      <w:r w:rsidRPr="008C113E" w:rsidR="008C11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4BDE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об отсутствии возможности </w:t>
      </w:r>
      <w:r w:rsidR="0053072C">
        <w:rPr>
          <w:rFonts w:ascii="Times New Roman" w:hAnsi="Times New Roman"/>
          <w:sz w:val="28"/>
          <w:szCs w:val="28"/>
        </w:rPr>
        <w:t xml:space="preserve">проведения грузовых и иных операций в отношении товаров и транспортных средств по </w:t>
      </w:r>
      <w:r w:rsidR="0053072C">
        <w:rPr>
          <w:rFonts w:ascii="Times New Roman" w:hAnsi="Times New Roman"/>
          <w:sz w:val="28"/>
          <w:szCs w:val="28"/>
          <w:lang w:bidi="ru-RU"/>
        </w:rPr>
        <w:t xml:space="preserve">таможенной декларации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A3696D" w:rsidP="00725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- копией акта таможенного осмотра помещений и территорий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2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</w:t>
      </w:r>
      <w:r>
        <w:rPr>
          <w:rFonts w:ascii="Times New Roman" w:hAnsi="Times New Roman"/>
          <w:sz w:val="28"/>
          <w:szCs w:val="28"/>
          <w:lang w:bidi="ru-RU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 нему, согласно которым транспортное средство №</w:t>
      </w:r>
      <w:r w:rsidR="007915DA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с товаром, заявленным в декларации на товар </w:t>
      </w:r>
      <w:r w:rsidR="00B32F2C">
        <w:rPr>
          <w:rFonts w:ascii="Times New Roman" w:hAnsi="Times New Roman"/>
          <w:sz w:val="28"/>
          <w:szCs w:val="28"/>
        </w:rPr>
        <w:t>№</w:t>
      </w:r>
      <w:r w:rsidR="007915DA">
        <w:rPr>
          <w:rFonts w:ascii="Times New Roman" w:hAnsi="Times New Roman"/>
          <w:sz w:val="28"/>
          <w:szCs w:val="28"/>
        </w:rPr>
        <w:t>*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, к таможенному досмотру </w:t>
      </w:r>
      <w:r>
        <w:rPr>
          <w:rFonts w:ascii="Times New Roman" w:hAnsi="Times New Roman"/>
          <w:sz w:val="28"/>
          <w:szCs w:val="28"/>
          <w:lang w:bidi="ru-RU"/>
        </w:rPr>
        <w:t>не представлено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770C">
        <w:rPr>
          <w:rFonts w:ascii="Times New Roman" w:hAnsi="Times New Roman"/>
          <w:sz w:val="28"/>
          <w:szCs w:val="28"/>
          <w:lang w:bidi="ru-RU"/>
        </w:rPr>
        <w:t>0</w:t>
      </w:r>
      <w:r w:rsidR="000D58E9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апреля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директором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395593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F26C4" w:rsidRPr="00E21B98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FBA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смягчающих и отягчающих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0600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обстоятельств, мировой судья приходит к выводу о возможности назначения </w:t>
      </w:r>
      <w:r w:rsidR="00A3696D">
        <w:rPr>
          <w:rFonts w:ascii="Times New Roman" w:hAnsi="Times New Roman"/>
          <w:sz w:val="28"/>
          <w:szCs w:val="28"/>
        </w:rPr>
        <w:t>Гордзелевскому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21B9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</w:t>
      </w:r>
      <w:r w:rsidR="007915DA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7915DA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653E10">
        <w:rPr>
          <w:rFonts w:ascii="Times New Roman" w:hAnsi="Times New Roman"/>
          <w:sz w:val="28"/>
        </w:rPr>
        <w:t>04</w:t>
      </w:r>
      <w:r w:rsidR="000D58E9">
        <w:rPr>
          <w:rFonts w:ascii="Times New Roman" w:hAnsi="Times New Roman"/>
          <w:sz w:val="28"/>
        </w:rPr>
        <w:t>0</w:t>
      </w:r>
      <w:r w:rsidR="008C113E">
        <w:rPr>
          <w:rFonts w:ascii="Times New Roman" w:hAnsi="Times New Roman"/>
          <w:sz w:val="28"/>
        </w:rPr>
        <w:t>6</w:t>
      </w:r>
      <w:r w:rsidR="00B32F2C">
        <w:rPr>
          <w:rFonts w:ascii="Times New Roman" w:hAnsi="Times New Roman"/>
          <w:sz w:val="28"/>
        </w:rPr>
        <w:t>24</w:t>
      </w:r>
      <w:r w:rsidR="00653E10">
        <w:rPr>
          <w:rFonts w:ascii="Times New Roman" w:hAnsi="Times New Roman"/>
          <w:sz w:val="28"/>
        </w:rPr>
        <w:t>191</w:t>
      </w:r>
      <w:r w:rsidR="008C113E">
        <w:rPr>
          <w:rFonts w:ascii="Times New Roman" w:hAnsi="Times New Roman"/>
          <w:sz w:val="28"/>
        </w:rPr>
        <w:t>00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плательщика: 01;</w:t>
      </w:r>
      <w:r w:rsidR="00A3696D">
        <w:rPr>
          <w:rFonts w:ascii="Times New Roman" w:hAnsi="Times New Roman"/>
          <w:sz w:val="28"/>
          <w:szCs w:val="28"/>
        </w:rPr>
        <w:t>6705554155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0DA" w:rsidP="00D460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0DA" w:rsidP="00D460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460DA" w:rsidP="00D460DA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F12C76" w:rsidP="00D460DA">
      <w:pPr>
        <w:spacing w:after="0" w:line="240" w:lineRule="auto"/>
        <w:jc w:val="both"/>
      </w:pPr>
    </w:p>
    <w:p w:rsidR="007915DA" w:rsidRPr="007915DA" w:rsidP="00D46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5DA">
        <w:rPr>
          <w:rFonts w:ascii="Times New Roman" w:hAnsi="Times New Roman"/>
          <w:sz w:val="28"/>
          <w:szCs w:val="28"/>
        </w:rPr>
        <w:t>Согласовано</w:t>
      </w:r>
    </w:p>
    <w:sectPr w:rsidSect="009532B3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5DA">
          <w:rPr>
            <w:noProof/>
          </w:rPr>
          <w:t>5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60010"/>
    <w:rsid w:val="00084F26"/>
    <w:rsid w:val="000D58E9"/>
    <w:rsid w:val="000E4BBD"/>
    <w:rsid w:val="00100B62"/>
    <w:rsid w:val="00131A23"/>
    <w:rsid w:val="00174F81"/>
    <w:rsid w:val="0018435E"/>
    <w:rsid w:val="001913F0"/>
    <w:rsid w:val="001A66C2"/>
    <w:rsid w:val="00235FC6"/>
    <w:rsid w:val="00255E7F"/>
    <w:rsid w:val="00264032"/>
    <w:rsid w:val="002A0E0B"/>
    <w:rsid w:val="002A3389"/>
    <w:rsid w:val="002A415C"/>
    <w:rsid w:val="002B6AC5"/>
    <w:rsid w:val="002C782A"/>
    <w:rsid w:val="002D7FCF"/>
    <w:rsid w:val="002E0987"/>
    <w:rsid w:val="002E1675"/>
    <w:rsid w:val="002F2FAF"/>
    <w:rsid w:val="00337910"/>
    <w:rsid w:val="00340324"/>
    <w:rsid w:val="00342449"/>
    <w:rsid w:val="0036770C"/>
    <w:rsid w:val="00376076"/>
    <w:rsid w:val="00383E11"/>
    <w:rsid w:val="00395593"/>
    <w:rsid w:val="003A4C3B"/>
    <w:rsid w:val="003A6087"/>
    <w:rsid w:val="00410A78"/>
    <w:rsid w:val="004266FE"/>
    <w:rsid w:val="004301D8"/>
    <w:rsid w:val="0046265F"/>
    <w:rsid w:val="004841D6"/>
    <w:rsid w:val="0050245B"/>
    <w:rsid w:val="00527379"/>
    <w:rsid w:val="0053072C"/>
    <w:rsid w:val="00536C32"/>
    <w:rsid w:val="00545CD0"/>
    <w:rsid w:val="005B6402"/>
    <w:rsid w:val="005D504F"/>
    <w:rsid w:val="005E21D8"/>
    <w:rsid w:val="005E609B"/>
    <w:rsid w:val="005F7F01"/>
    <w:rsid w:val="00617596"/>
    <w:rsid w:val="006249B2"/>
    <w:rsid w:val="006335DC"/>
    <w:rsid w:val="00653E10"/>
    <w:rsid w:val="006717EA"/>
    <w:rsid w:val="006A74FC"/>
    <w:rsid w:val="006B5C43"/>
    <w:rsid w:val="006C0B77"/>
    <w:rsid w:val="006D3E14"/>
    <w:rsid w:val="006D7EFA"/>
    <w:rsid w:val="006F081D"/>
    <w:rsid w:val="00703B25"/>
    <w:rsid w:val="0071220C"/>
    <w:rsid w:val="00725958"/>
    <w:rsid w:val="007477A8"/>
    <w:rsid w:val="0078681F"/>
    <w:rsid w:val="0078771E"/>
    <w:rsid w:val="007915DA"/>
    <w:rsid w:val="00793040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70751"/>
    <w:rsid w:val="00877C3D"/>
    <w:rsid w:val="0088281A"/>
    <w:rsid w:val="008856EC"/>
    <w:rsid w:val="008921E4"/>
    <w:rsid w:val="008C113E"/>
    <w:rsid w:val="008D3B51"/>
    <w:rsid w:val="008D42BC"/>
    <w:rsid w:val="008E6FBA"/>
    <w:rsid w:val="008F1308"/>
    <w:rsid w:val="00903E43"/>
    <w:rsid w:val="00917C83"/>
    <w:rsid w:val="00922C48"/>
    <w:rsid w:val="0093587D"/>
    <w:rsid w:val="00945C66"/>
    <w:rsid w:val="009532B3"/>
    <w:rsid w:val="00986D47"/>
    <w:rsid w:val="00987B2F"/>
    <w:rsid w:val="009C059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F2413"/>
    <w:rsid w:val="00B07B3E"/>
    <w:rsid w:val="00B22249"/>
    <w:rsid w:val="00B2409F"/>
    <w:rsid w:val="00B31258"/>
    <w:rsid w:val="00B32F2C"/>
    <w:rsid w:val="00B43584"/>
    <w:rsid w:val="00B72699"/>
    <w:rsid w:val="00B84BDE"/>
    <w:rsid w:val="00B915B7"/>
    <w:rsid w:val="00BB5630"/>
    <w:rsid w:val="00BB7187"/>
    <w:rsid w:val="00BC259C"/>
    <w:rsid w:val="00BF14E2"/>
    <w:rsid w:val="00C06B3E"/>
    <w:rsid w:val="00C12089"/>
    <w:rsid w:val="00C16304"/>
    <w:rsid w:val="00C22F89"/>
    <w:rsid w:val="00C241EC"/>
    <w:rsid w:val="00C364F4"/>
    <w:rsid w:val="00C3776E"/>
    <w:rsid w:val="00C90253"/>
    <w:rsid w:val="00C94A6A"/>
    <w:rsid w:val="00CA7DD0"/>
    <w:rsid w:val="00CC4DB1"/>
    <w:rsid w:val="00CD0605"/>
    <w:rsid w:val="00CD22B9"/>
    <w:rsid w:val="00CE1097"/>
    <w:rsid w:val="00CE5535"/>
    <w:rsid w:val="00CE7B98"/>
    <w:rsid w:val="00CF535A"/>
    <w:rsid w:val="00D460DA"/>
    <w:rsid w:val="00D63A33"/>
    <w:rsid w:val="00D91073"/>
    <w:rsid w:val="00DA24C3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4593C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AA8F-9505-4D65-96BC-13EADF4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